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b/>
          <w:b/>
          <w:bCs/>
          <w:iCs/>
          <w:color w:val="000000"/>
        </w:rPr>
      </w:pPr>
      <w:r>
        <w:rPr>
          <w:b/>
          <w:bCs/>
          <w:iCs/>
          <w:color w:val="000000"/>
        </w:rPr>
        <w:t>Allegato A.3</w:t>
      </w:r>
    </w:p>
    <w:p>
      <w:pPr>
        <w:pStyle w:val="Normal"/>
        <w:jc w:val="center"/>
        <w:rPr>
          <w:b/>
          <w:b/>
        </w:rPr>
      </w:pPr>
      <w:r>
        <w:rPr>
          <w:b/>
        </w:rPr>
      </w:r>
    </w:p>
    <w:p>
      <w:pPr>
        <w:pStyle w:val="Normal"/>
        <w:spacing w:before="0" w:after="120"/>
        <w:jc w:val="center"/>
        <w:rPr>
          <w:b/>
          <w:b/>
        </w:rPr>
      </w:pPr>
      <w:r>
        <w:rPr>
          <w:b/>
        </w:rPr>
        <w:t xml:space="preserve">DICHIARAZIONE </w:t>
      </w:r>
    </w:p>
    <w:p>
      <w:pPr>
        <w:pStyle w:val="Normal"/>
        <w:jc w:val="center"/>
        <w:rPr>
          <w:b/>
          <w:b/>
          <w:sz w:val="22"/>
          <w:szCs w:val="22"/>
        </w:rPr>
      </w:pPr>
      <w:r>
        <w:rPr>
          <w:b/>
          <w:sz w:val="22"/>
          <w:szCs w:val="22"/>
        </w:rPr>
        <w:t>resa ai sensi del Protocollo di Legalità “Accordo Quadro Carlo Alberto Dalla Chiesa” stipulato il 12 luglio 2005 fra la Regione Siciliana, il Ministero dell'Interno, le Prefetture dell'Isola, l'Autorità di Vigilanza su Contratti Pubblici, l'INPS e l'INAIL</w:t>
      </w:r>
    </w:p>
    <w:p>
      <w:pPr>
        <w:pStyle w:val="Normal"/>
        <w:jc w:val="center"/>
        <w:rPr>
          <w:bCs/>
          <w:i/>
          <w:i/>
          <w:iCs/>
          <w:sz w:val="22"/>
          <w:szCs w:val="22"/>
        </w:rPr>
      </w:pPr>
      <w:r>
        <w:rPr>
          <w:bCs/>
          <w:i/>
          <w:iCs/>
          <w:sz w:val="22"/>
          <w:szCs w:val="22"/>
        </w:rPr>
        <w:t>(Circolare Assessore Regionale LL.PP. N° 593 del 31 gennaio 2006)</w:t>
      </w:r>
    </w:p>
    <w:p>
      <w:pPr>
        <w:pStyle w:val="Normal"/>
        <w:jc w:val="center"/>
        <w:rPr>
          <w:bCs/>
          <w:sz w:val="22"/>
          <w:szCs w:val="22"/>
        </w:rPr>
      </w:pPr>
      <w:r>
        <w:rPr>
          <w:bCs/>
          <w:sz w:val="22"/>
          <w:szCs w:val="22"/>
        </w:rPr>
      </w:r>
    </w:p>
    <w:p>
      <w:pPr>
        <w:pStyle w:val="Normal"/>
        <w:jc w:val="center"/>
        <w:rPr/>
      </w:pPr>
      <w:r>
        <w:rPr/>
      </w:r>
    </w:p>
    <w:p>
      <w:pPr>
        <w:pStyle w:val="TableParagraph"/>
        <w:spacing w:before="13" w:after="0"/>
        <w:ind w:left="61" w:right="56" w:hanging="0"/>
        <w:jc w:val="center"/>
        <w:rPr/>
      </w:pPr>
      <w:r>
        <w:rPr>
          <w:b/>
          <w:i/>
          <w:sz w:val="24"/>
        </w:rPr>
        <w:t>PROCEDURA</w:t>
      </w:r>
      <w:r>
        <w:rPr>
          <w:b/>
          <w:i/>
          <w:spacing w:val="-1"/>
          <w:sz w:val="24"/>
        </w:rPr>
        <w:t xml:space="preserve"> </w:t>
      </w:r>
      <w:r>
        <w:rPr>
          <w:b/>
          <w:i/>
          <w:sz w:val="24"/>
        </w:rPr>
        <w:t>APERTA CON IL CRITERIO</w:t>
      </w:r>
    </w:p>
    <w:p>
      <w:pPr>
        <w:pStyle w:val="TableParagraph"/>
        <w:ind w:left="52" w:right="56" w:hanging="0"/>
        <w:jc w:val="center"/>
        <w:rPr/>
      </w:pPr>
      <w:r>
        <w:rPr>
          <w:b/>
          <w:i/>
          <w:sz w:val="24"/>
        </w:rPr>
        <w:t>DELL'OFFERTA</w:t>
      </w:r>
      <w:r>
        <w:rPr>
          <w:b/>
          <w:i/>
          <w:spacing w:val="-10"/>
          <w:sz w:val="24"/>
        </w:rPr>
        <w:t xml:space="preserve"> </w:t>
      </w:r>
      <w:r>
        <w:rPr>
          <w:b/>
          <w:i/>
          <w:sz w:val="24"/>
        </w:rPr>
        <w:t>ECONOMICAMENTE</w:t>
      </w:r>
      <w:r>
        <w:rPr>
          <w:b/>
          <w:i/>
          <w:spacing w:val="-9"/>
          <w:sz w:val="24"/>
        </w:rPr>
        <w:t xml:space="preserve"> </w:t>
      </w:r>
      <w:r>
        <w:rPr>
          <w:b/>
          <w:i/>
          <w:sz w:val="24"/>
        </w:rPr>
        <w:t>PIÙ</w:t>
      </w:r>
      <w:r>
        <w:rPr>
          <w:b/>
          <w:i/>
          <w:spacing w:val="-10"/>
          <w:sz w:val="24"/>
        </w:rPr>
        <w:t xml:space="preserve"> </w:t>
      </w:r>
      <w:r>
        <w:rPr>
          <w:b/>
          <w:i/>
          <w:sz w:val="24"/>
        </w:rPr>
        <w:t>VANTAGGIOSA</w:t>
      </w:r>
    </w:p>
    <w:p>
      <w:pPr>
        <w:pStyle w:val="TableParagraph"/>
        <w:ind w:left="60" w:right="56" w:hanging="0"/>
        <w:jc w:val="center"/>
        <w:rPr/>
      </w:pPr>
      <w:r>
        <w:rPr>
          <w:b/>
          <w:i/>
          <w:sz w:val="24"/>
          <w:lang w:val="en-US"/>
        </w:rPr>
        <w:t>(art.</w:t>
      </w:r>
      <w:r>
        <w:rPr>
          <w:b/>
          <w:i/>
          <w:spacing w:val="-1"/>
          <w:sz w:val="24"/>
          <w:lang w:val="en-US"/>
        </w:rPr>
        <w:t xml:space="preserve"> </w:t>
      </w:r>
      <w:r>
        <w:rPr>
          <w:b/>
          <w:i/>
          <w:sz w:val="24"/>
          <w:lang w:val="en-US"/>
        </w:rPr>
        <w:t>71 – art. 93 – art. 108 – art. 110 del D.Lgs. 31 marzo 2023, n. 36)</w:t>
      </w:r>
    </w:p>
    <w:p>
      <w:pPr>
        <w:pStyle w:val="TableParagraph"/>
        <w:jc w:val="center"/>
        <w:rPr>
          <w:rFonts w:eastAsia="MS Mincho"/>
          <w:i/>
          <w:i/>
          <w:iCs/>
          <w:sz w:val="22"/>
          <w:szCs w:val="22"/>
        </w:rPr>
      </w:pPr>
      <w:r>
        <w:rPr>
          <w:rFonts w:eastAsia="MS Mincho"/>
          <w:i/>
          <w:iCs/>
          <w:sz w:val="22"/>
          <w:szCs w:val="22"/>
        </w:rPr>
      </w:r>
    </w:p>
    <w:p>
      <w:pPr>
        <w:pStyle w:val="Corpodeltesto31"/>
        <w:jc w:val="center"/>
        <w:rPr>
          <w:sz w:val="22"/>
          <w:szCs w:val="22"/>
        </w:rPr>
      </w:pPr>
      <w:r>
        <w:rPr>
          <w:i/>
          <w:iCs/>
          <w:sz w:val="22"/>
          <w:szCs w:val="22"/>
        </w:rPr>
        <w:t xml:space="preserve">GARA TELEMATICA SU PIATTAFORMA </w:t>
      </w:r>
      <w:r>
        <w:rPr>
          <w:bCs/>
          <w:i/>
          <w:iCs/>
          <w:sz w:val="22"/>
          <w:szCs w:val="22"/>
        </w:rPr>
        <w:t>“SITAS TG”</w:t>
      </w:r>
    </w:p>
    <w:p>
      <w:pPr>
        <w:pStyle w:val="Normal"/>
        <w:spacing w:lineRule="auto" w:line="360"/>
        <w:jc w:val="both"/>
        <w:rPr/>
      </w:pPr>
      <w:r>
        <w:rPr/>
      </w:r>
    </w:p>
    <w:p>
      <w:pPr>
        <w:pStyle w:val="Normal"/>
        <w:suppressAutoHyphens w:val="true"/>
        <w:spacing w:lineRule="auto" w:line="276" w:before="0" w:after="120"/>
        <w:jc w:val="both"/>
        <w:rPr/>
      </w:pPr>
      <w:r>
        <w:rPr>
          <w:b/>
          <w:bCs/>
          <w:sz w:val="22"/>
          <w:szCs w:val="22"/>
        </w:rPr>
        <w:t xml:space="preserve">Oggetto: </w:t>
      </w:r>
      <w:r>
        <w:rPr>
          <w:b/>
          <w:bCs/>
          <w:sz w:val="26"/>
          <w:szCs w:val="26"/>
        </w:rPr>
        <w:t xml:space="preserve">  </w:t>
      </w:r>
      <w:r>
        <w:rPr>
          <w:sz w:val="26"/>
          <w:szCs w:val="26"/>
        </w:rPr>
        <w:t>P</w:t>
      </w:r>
      <w:r>
        <w:rPr>
          <w:rFonts w:eastAsia="Trebuchet MS"/>
          <w:sz w:val="26"/>
          <w:szCs w:val="26"/>
        </w:rPr>
        <w:t xml:space="preserve">rocedura aperta, con il criterio dell’offerta economicamente più vantaggiosa </w:t>
      </w:r>
      <w:r>
        <w:rPr>
          <w:rFonts w:eastAsia="MS Mincho"/>
          <w:b w:val="false"/>
          <w:bCs w:val="false"/>
          <w:i w:val="false"/>
          <w:iCs w:val="false"/>
          <w:sz w:val="26"/>
          <w:szCs w:val="26"/>
        </w:rPr>
        <w:t xml:space="preserve">per l’affidamento del servizio di </w:t>
      </w:r>
      <w:r>
        <w:rPr>
          <w:rFonts w:eastAsia="Times New Roman" w:cs="Times New Roman"/>
          <w:b w:val="false"/>
          <w:bCs w:val="false"/>
          <w:i w:val="false"/>
          <w:iCs w:val="false"/>
          <w:spacing w:val="-1"/>
          <w:sz w:val="26"/>
          <w:szCs w:val="26"/>
        </w:rPr>
        <w:t xml:space="preserve"> gestione dei rifiuti urbani ed assimilati ed altri servizi di Igiene pubblica nei comuni di Altofonte, Balestrate, Carini,</w:t>
      </w:r>
      <w:r>
        <w:rPr>
          <w:rFonts w:eastAsia="Times New Roman" w:cs="Times New Roman"/>
          <w:b w:val="false"/>
          <w:bCs w:val="false"/>
          <w:i w:val="false"/>
          <w:iCs w:val="false"/>
          <w:spacing w:val="-1"/>
          <w:sz w:val="24"/>
          <w:szCs w:val="24"/>
        </w:rPr>
        <w:t xml:space="preserve"> </w:t>
      </w:r>
      <w:r>
        <w:rPr>
          <w:rFonts w:eastAsia="Times New Roman" w:cs="Times New Roman"/>
          <w:b w:val="false"/>
          <w:bCs w:val="false"/>
          <w:i w:val="false"/>
          <w:iCs w:val="false"/>
          <w:sz w:val="24"/>
          <w:szCs w:val="24"/>
        </w:rPr>
        <w:t xml:space="preserve"> </w:t>
      </w:r>
      <w:r>
        <w:rPr>
          <w:rFonts w:eastAsia="Times New Roman" w:cs="Times New Roman"/>
          <w:b w:val="false"/>
          <w:bCs w:val="false"/>
          <w:i w:val="false"/>
          <w:iCs w:val="false"/>
          <w:sz w:val="26"/>
          <w:szCs w:val="26"/>
        </w:rPr>
        <w:t>Cinisi, Ficarazzi, Giardinello, isola delle Femmine, Montelepre, Terrasini, Torretta, Trappeto e Villabate della</w:t>
      </w:r>
      <w:r>
        <w:rPr>
          <w:rFonts w:eastAsia="Times New Roman" w:cs="Times New Roman"/>
          <w:b w:val="false"/>
          <w:bCs w:val="false"/>
          <w:i w:val="false"/>
          <w:iCs w:val="false"/>
          <w:sz w:val="24"/>
          <w:szCs w:val="24"/>
        </w:rPr>
        <w:t xml:space="preserve"> SRR</w:t>
      </w:r>
      <w:r>
        <w:rPr>
          <w:rFonts w:eastAsia="Times New Roman" w:cs="Times New Roman"/>
          <w:b w:val="false"/>
          <w:bCs w:val="false"/>
          <w:i w:val="false"/>
          <w:iCs w:val="false"/>
          <w:spacing w:val="-1"/>
          <w:sz w:val="24"/>
          <w:szCs w:val="24"/>
        </w:rPr>
        <w:t xml:space="preserve"> </w:t>
      </w:r>
      <w:r>
        <w:rPr>
          <w:rFonts w:eastAsia="Times New Roman" w:cs="Times New Roman"/>
          <w:b w:val="false"/>
          <w:bCs w:val="false"/>
          <w:i w:val="false"/>
          <w:iCs w:val="false"/>
          <w:sz w:val="24"/>
          <w:szCs w:val="24"/>
        </w:rPr>
        <w:t>“PALERMO AREA METROPOLITANA” S.c.p.a.</w:t>
      </w:r>
    </w:p>
    <w:p>
      <w:pPr>
        <w:pStyle w:val="Normal"/>
        <w:suppressAutoHyphens w:val="true"/>
        <w:spacing w:lineRule="auto" w:line="276" w:before="0" w:after="120"/>
        <w:jc w:val="both"/>
        <w:rPr>
          <w:sz w:val="23"/>
          <w:szCs w:val="23"/>
        </w:rPr>
      </w:pPr>
      <w:r>
        <w:rPr>
          <w:sz w:val="23"/>
          <w:szCs w:val="23"/>
        </w:rPr>
      </w:r>
    </w:p>
    <w:p>
      <w:pPr>
        <w:pStyle w:val="Corpodeltesto31"/>
        <w:jc w:val="center"/>
        <w:rPr>
          <w:sz w:val="26"/>
          <w:szCs w:val="26"/>
        </w:rPr>
      </w:pPr>
      <w:r>
        <w:rPr>
          <w:bCs/>
          <w:color w:val="000000"/>
          <w:sz w:val="26"/>
          <w:szCs w:val="26"/>
        </w:rPr>
        <w:t>Stazione Appaltante:  SRR Palermo Area Metropolitana</w:t>
      </w:r>
    </w:p>
    <w:p>
      <w:pPr>
        <w:pStyle w:val="Normal"/>
        <w:spacing w:lineRule="auto" w:line="360"/>
        <w:jc w:val="both"/>
        <w:rPr>
          <w:sz w:val="26"/>
          <w:szCs w:val="26"/>
        </w:rPr>
      </w:pPr>
      <w:r>
        <w:rPr>
          <w:sz w:val="26"/>
          <w:szCs w:val="26"/>
        </w:rPr>
      </w:r>
    </w:p>
    <w:p>
      <w:pPr>
        <w:pStyle w:val="Normal"/>
        <w:jc w:val="both"/>
        <w:rPr>
          <w:sz w:val="26"/>
          <w:szCs w:val="26"/>
        </w:rPr>
      </w:pPr>
      <w:r>
        <w:rPr>
          <w:sz w:val="26"/>
          <w:szCs w:val="26"/>
        </w:rPr>
      </w:r>
    </w:p>
    <w:p>
      <w:pPr>
        <w:pStyle w:val="Normal"/>
        <w:spacing w:lineRule="auto" w:line="480"/>
        <w:jc w:val="both"/>
        <w:rPr>
          <w:sz w:val="26"/>
          <w:szCs w:val="26"/>
        </w:rPr>
      </w:pPr>
      <w:r>
        <w:rPr>
          <w:sz w:val="26"/>
          <w:szCs w:val="26"/>
        </w:rPr>
        <w:t>Con la presente dichiarazione, il sottoscritto …………………………...…………………………...</w:t>
      </w:r>
    </w:p>
    <w:p>
      <w:pPr>
        <w:pStyle w:val="Normal"/>
        <w:spacing w:lineRule="auto" w:line="480"/>
        <w:jc w:val="both"/>
        <w:rPr>
          <w:sz w:val="26"/>
          <w:szCs w:val="26"/>
        </w:rPr>
      </w:pPr>
      <w:r>
        <w:rPr>
          <w:sz w:val="26"/>
          <w:szCs w:val="26"/>
        </w:rPr>
        <w:t>nato a ……………………………………………... il …………………...…………………………..</w:t>
      </w:r>
    </w:p>
    <w:p>
      <w:pPr>
        <w:pStyle w:val="Normal"/>
        <w:spacing w:lineRule="auto" w:line="480"/>
        <w:rPr>
          <w:sz w:val="26"/>
          <w:szCs w:val="26"/>
        </w:rPr>
      </w:pPr>
      <w:r>
        <w:rPr>
          <w:sz w:val="26"/>
          <w:szCs w:val="26"/>
        </w:rPr>
        <w:t>e residente a ……………………………………... via …………………………………....………….</w:t>
      </w:r>
    </w:p>
    <w:p>
      <w:pPr>
        <w:pStyle w:val="Normal"/>
        <w:spacing w:lineRule="auto" w:line="480"/>
        <w:rPr>
          <w:sz w:val="26"/>
          <w:szCs w:val="26"/>
        </w:rPr>
      </w:pPr>
      <w:r>
        <w:rPr>
          <w:sz w:val="26"/>
          <w:szCs w:val="26"/>
        </w:rPr>
        <w:t>in qualità di …………………….……………………………………….…………………...……..…</w:t>
      </w:r>
    </w:p>
    <w:p>
      <w:pPr>
        <w:pStyle w:val="Normal"/>
        <w:spacing w:lineRule="auto" w:line="480"/>
        <w:rPr>
          <w:sz w:val="26"/>
          <w:szCs w:val="26"/>
        </w:rPr>
      </w:pPr>
      <w:r>
        <w:rPr>
          <w:sz w:val="26"/>
          <w:szCs w:val="26"/>
        </w:rPr>
        <w:t>della Ditta/Consorzio………………………………………………………………………………..…</w:t>
      </w:r>
    </w:p>
    <w:p>
      <w:pPr>
        <w:pStyle w:val="Normal"/>
        <w:shd w:val="clear" w:color="auto" w:fill="FFFFFF"/>
        <w:tabs>
          <w:tab w:val="clear" w:pos="709"/>
          <w:tab w:val="left" w:pos="4610" w:leader="underscore"/>
        </w:tabs>
        <w:spacing w:lineRule="auto" w:line="480"/>
        <w:ind w:left="55" w:hanging="0"/>
        <w:jc w:val="both"/>
        <w:rPr>
          <w:sz w:val="26"/>
          <w:szCs w:val="26"/>
        </w:rPr>
      </w:pPr>
      <w:r>
        <w:rPr>
          <w:color w:val="000000"/>
          <w:sz w:val="26"/>
          <w:szCs w:val="26"/>
        </w:rPr>
        <w:t>C. Fiscale n°…………………………….…… P. IVA n</w:t>
      </w:r>
      <w:r>
        <w:rPr>
          <w:color w:val="000000"/>
          <w:sz w:val="26"/>
          <w:szCs w:val="26"/>
          <w:vertAlign w:val="superscript"/>
        </w:rPr>
        <w:t xml:space="preserve">° </w:t>
      </w:r>
      <w:r>
        <w:rPr>
          <w:sz w:val="26"/>
          <w:szCs w:val="26"/>
        </w:rPr>
        <w:t>…………………………………………...</w:t>
      </w:r>
    </w:p>
    <w:p>
      <w:pPr>
        <w:pStyle w:val="Normal"/>
        <w:shd w:val="clear" w:color="auto" w:fill="FFFFFF"/>
        <w:tabs>
          <w:tab w:val="clear" w:pos="709"/>
          <w:tab w:val="left" w:pos="2417" w:leader="none"/>
          <w:tab w:val="left" w:pos="4884" w:leader="none"/>
        </w:tabs>
        <w:spacing w:lineRule="auto" w:line="480"/>
        <w:ind w:left="58" w:hanging="0"/>
        <w:jc w:val="both"/>
        <w:rPr>
          <w:color w:val="000000"/>
        </w:rPr>
      </w:pPr>
      <w:r>
        <w:rPr>
          <w:color w:val="000000"/>
          <w:sz w:val="26"/>
          <w:szCs w:val="26"/>
        </w:rPr>
        <w:t>Tel.………………………………     PEC…………………….…………………………………….</w:t>
      </w:r>
    </w:p>
    <w:p>
      <w:pPr>
        <w:pStyle w:val="Normal"/>
        <w:spacing w:lineRule="auto" w:line="480"/>
        <w:ind w:right="346" w:hanging="0"/>
        <w:jc w:val="both"/>
        <w:rPr>
          <w:sz w:val="26"/>
          <w:szCs w:val="26"/>
        </w:rPr>
      </w:pPr>
      <w:r>
        <w:rPr>
          <w:sz w:val="26"/>
          <w:szCs w:val="26"/>
        </w:rPr>
        <w:t>iscritta nel registro delle imprese tenuto presso la Camera di Commercio di …………………………………………………..… partecipante all’asta pubblica sopra indicata.</w:t>
      </w:r>
    </w:p>
    <w:p>
      <w:pPr>
        <w:pStyle w:val="Normal"/>
        <w:spacing w:before="0" w:after="240"/>
        <w:jc w:val="center"/>
        <w:rPr>
          <w:b/>
          <w:b/>
        </w:rPr>
      </w:pPr>
      <w:r>
        <w:rPr>
          <w:b/>
          <w:sz w:val="26"/>
          <w:szCs w:val="26"/>
        </w:rPr>
        <w:t>Si obbliga espressamente nel caso di aggiudicazione:</w:t>
      </w:r>
    </w:p>
    <w:p>
      <w:pPr>
        <w:pStyle w:val="ListParagraph"/>
        <w:numPr>
          <w:ilvl w:val="0"/>
          <w:numId w:val="1"/>
        </w:numPr>
        <w:spacing w:lineRule="auto" w:line="276"/>
        <w:ind w:left="284" w:right="346" w:hanging="284"/>
        <w:jc w:val="both"/>
        <w:rPr>
          <w:sz w:val="22"/>
          <w:szCs w:val="22"/>
        </w:rPr>
      </w:pPr>
      <w:r>
        <w:rPr>
          <w:sz w:val="26"/>
          <w:szCs w:val="26"/>
        </w:rPr>
        <w:t>a comunicare, tramite il RUP o il DEC, quale titolare dell’Ufficio di direzione lavori, alla stazione appaltante e all’Osservatorio Regionale Lavori Pubblici, lo stato di avanzamento dei lavori, l’oggetto, l’importo e la titolarità dei contratti di subappalto e derivati, quali il nolo e le forniture, nonché le modalità di scelta dei contraenti e il numero e le qualifiche dei lavoratori da occupare;</w:t>
      </w:r>
    </w:p>
    <w:p>
      <w:pPr>
        <w:pStyle w:val="ListParagraph"/>
        <w:numPr>
          <w:ilvl w:val="0"/>
          <w:numId w:val="1"/>
        </w:numPr>
        <w:spacing w:lineRule="auto" w:line="276"/>
        <w:ind w:left="284" w:right="346" w:hanging="284"/>
        <w:jc w:val="both"/>
        <w:rPr>
          <w:sz w:val="22"/>
          <w:szCs w:val="22"/>
        </w:rPr>
      </w:pPr>
      <w:r>
        <w:rPr>
          <w:sz w:val="26"/>
          <w:szCs w:val="26"/>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pPr>
        <w:pStyle w:val="ListParagraph"/>
        <w:numPr>
          <w:ilvl w:val="0"/>
          <w:numId w:val="1"/>
        </w:numPr>
        <w:spacing w:lineRule="auto" w:line="276"/>
        <w:ind w:left="284" w:right="346" w:hanging="284"/>
        <w:jc w:val="both"/>
        <w:rPr>
          <w:sz w:val="22"/>
          <w:szCs w:val="22"/>
        </w:rPr>
      </w:pPr>
      <w:r>
        <w:rPr>
          <w:sz w:val="26"/>
          <w:szCs w:val="26"/>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pPr>
        <w:pStyle w:val="ListParagraph"/>
        <w:numPr>
          <w:ilvl w:val="0"/>
          <w:numId w:val="1"/>
        </w:numPr>
        <w:spacing w:lineRule="auto" w:line="276"/>
        <w:ind w:left="284" w:right="346" w:hanging="284"/>
        <w:jc w:val="both"/>
        <w:rPr>
          <w:sz w:val="22"/>
          <w:szCs w:val="22"/>
        </w:rPr>
      </w:pPr>
      <w:r>
        <w:rPr>
          <w:sz w:val="26"/>
          <w:szCs w:val="26"/>
        </w:rPr>
        <w:t>a inserire identiche clausole nei contratti di subappalto, nolo, cottimo etc. ed è consapevole che, in caso contrario, le eventuali autorizzazioni non saranno concesse.</w:t>
      </w:r>
    </w:p>
    <w:p>
      <w:pPr>
        <w:pStyle w:val="Normal"/>
        <w:spacing w:lineRule="auto" w:line="276"/>
        <w:ind w:right="346" w:hanging="0"/>
        <w:jc w:val="both"/>
        <w:rPr>
          <w:sz w:val="22"/>
          <w:szCs w:val="22"/>
        </w:rPr>
      </w:pPr>
      <w:r>
        <w:rPr>
          <w:sz w:val="22"/>
          <w:szCs w:val="22"/>
        </w:rPr>
      </w:r>
    </w:p>
    <w:p>
      <w:pPr>
        <w:pStyle w:val="Normal"/>
        <w:spacing w:lineRule="auto" w:line="276" w:before="0" w:after="240"/>
        <w:jc w:val="center"/>
        <w:rPr>
          <w:b/>
          <w:b/>
          <w:sz w:val="22"/>
          <w:szCs w:val="22"/>
        </w:rPr>
      </w:pPr>
      <w:r>
        <w:rPr>
          <w:b/>
          <w:sz w:val="26"/>
          <w:szCs w:val="26"/>
        </w:rPr>
        <w:t>Pertanto dichiara espressamente ed in modo solenne</w:t>
      </w:r>
    </w:p>
    <w:p>
      <w:pPr>
        <w:pStyle w:val="ListParagraph"/>
        <w:numPr>
          <w:ilvl w:val="0"/>
          <w:numId w:val="2"/>
        </w:numPr>
        <w:spacing w:lineRule="auto" w:line="276"/>
        <w:ind w:left="284" w:right="346" w:hanging="284"/>
        <w:jc w:val="both"/>
        <w:rPr>
          <w:sz w:val="22"/>
          <w:szCs w:val="22"/>
        </w:rPr>
      </w:pPr>
      <w:r>
        <w:rPr>
          <w:sz w:val="26"/>
          <w:szCs w:val="26"/>
        </w:rPr>
        <w:t>di non trovarsi in situazioni di controllo o di collegamento (formale e/o sostanziale) con altri concorrenti e che non si è accordato e non si accorderà con altri partecipanti alla gara;</w:t>
      </w:r>
    </w:p>
    <w:p>
      <w:pPr>
        <w:pStyle w:val="ListParagraph"/>
        <w:numPr>
          <w:ilvl w:val="0"/>
          <w:numId w:val="2"/>
        </w:numPr>
        <w:spacing w:lineRule="auto" w:line="276"/>
        <w:ind w:left="284" w:right="346" w:hanging="284"/>
        <w:jc w:val="both"/>
        <w:rPr>
          <w:sz w:val="22"/>
          <w:szCs w:val="22"/>
        </w:rPr>
      </w:pPr>
      <w:r>
        <w:rPr>
          <w:sz w:val="26"/>
          <w:szCs w:val="26"/>
        </w:rPr>
        <w:t>che non subappalterà lavorazioni di alcun tipo ad altre imprese partecipanti alla gara – in forma singola od associata – ed è consapevole che, in caso contrario, tali subappalti non saranno autorizzati;</w:t>
      </w:r>
    </w:p>
    <w:p>
      <w:pPr>
        <w:pStyle w:val="ListParagraph"/>
        <w:numPr>
          <w:ilvl w:val="0"/>
          <w:numId w:val="2"/>
        </w:numPr>
        <w:spacing w:lineRule="auto" w:line="276"/>
        <w:ind w:left="284" w:right="346" w:hanging="284"/>
        <w:jc w:val="both"/>
        <w:rPr>
          <w:sz w:val="22"/>
          <w:szCs w:val="22"/>
        </w:rPr>
      </w:pPr>
      <w:r>
        <w:rPr>
          <w:sz w:val="26"/>
          <w:szCs w:val="26"/>
        </w:rPr>
        <w:t>che la propria 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pPr>
        <w:pStyle w:val="ListParagraph"/>
        <w:numPr>
          <w:ilvl w:val="0"/>
          <w:numId w:val="2"/>
        </w:numPr>
        <w:spacing w:lineRule="auto" w:line="276"/>
        <w:ind w:left="284" w:right="346" w:hanging="284"/>
        <w:jc w:val="both"/>
        <w:rPr>
          <w:sz w:val="22"/>
          <w:szCs w:val="22"/>
        </w:rPr>
      </w:pPr>
      <w:r>
        <w:rPr>
          <w:sz w:val="26"/>
          <w:szCs w:val="26"/>
        </w:rPr>
        <w:t>che nel caso di aggiudicazione si obbliga espressamente a segnalare alla stazione appaltante qualsiasi tentativo di turbativa, irregolarità o distorsione nelle fasi di svolgimento della gara e/o durante l’esecuzione del contratto, da parte di ogni interessato o addetto o chiunque possa influenzare le decisioni relative alla gara in oggetto;</w:t>
      </w:r>
    </w:p>
    <w:p>
      <w:pPr>
        <w:pStyle w:val="ListParagraph"/>
        <w:numPr>
          <w:ilvl w:val="0"/>
          <w:numId w:val="2"/>
        </w:numPr>
        <w:spacing w:lineRule="auto" w:line="276"/>
        <w:ind w:left="284" w:right="346" w:hanging="284"/>
        <w:jc w:val="both"/>
        <w:rPr>
          <w:sz w:val="22"/>
          <w:szCs w:val="22"/>
        </w:rPr>
      </w:pPr>
      <w:r>
        <w:rPr>
          <w:sz w:val="26"/>
          <w:szCs w:val="26"/>
        </w:rPr>
        <w:t xml:space="preserve">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w:t>
      </w:r>
    </w:p>
    <w:p>
      <w:pPr>
        <w:pStyle w:val="ListParagraph"/>
        <w:numPr>
          <w:ilvl w:val="0"/>
          <w:numId w:val="2"/>
        </w:numPr>
        <w:spacing w:lineRule="auto" w:line="276"/>
        <w:ind w:left="284" w:right="346" w:hanging="284"/>
        <w:jc w:val="both"/>
        <w:rPr>
          <w:sz w:val="22"/>
          <w:szCs w:val="22"/>
        </w:rPr>
      </w:pPr>
      <w:r>
        <w:rPr>
          <w:sz w:val="26"/>
          <w:szCs w:val="26"/>
        </w:rPr>
        <w:t xml:space="preserve">di obbligarsi ancora espressamente a inserire identiche clausole nei contratti di subappalto </w:t>
      </w:r>
      <w:r>
        <w:rPr>
          <w:b/>
          <w:sz w:val="26"/>
          <w:szCs w:val="26"/>
          <w:vertAlign w:val="superscript"/>
        </w:rPr>
        <w:t>(1)</w:t>
      </w:r>
      <w:r>
        <w:rPr>
          <w:sz w:val="26"/>
          <w:szCs w:val="26"/>
        </w:rPr>
        <w:t xml:space="preserve"> , nolo, cottimo etc. ed è consapevole che, in caso contrario, le eventuali autorizzazioni non saranno concesse.</w:t>
      </w:r>
    </w:p>
    <w:p>
      <w:pPr>
        <w:pStyle w:val="Normal"/>
        <w:spacing w:lineRule="auto" w:line="276"/>
        <w:ind w:right="346" w:hanging="0"/>
        <w:jc w:val="both"/>
        <w:rPr>
          <w:sz w:val="22"/>
          <w:szCs w:val="22"/>
        </w:rPr>
      </w:pPr>
      <w:r>
        <w:rPr>
          <w:sz w:val="26"/>
          <w:szCs w:val="26"/>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p>
    <w:p>
      <w:pPr>
        <w:pStyle w:val="Normal"/>
        <w:spacing w:lineRule="auto" w:line="276"/>
        <w:ind w:left="10" w:hanging="0"/>
        <w:jc w:val="both"/>
        <w:rPr>
          <w:i/>
          <w:i/>
          <w:sz w:val="26"/>
          <w:szCs w:val="26"/>
        </w:rPr>
      </w:pPr>
      <w:r>
        <w:rPr>
          <w:i/>
          <w:sz w:val="26"/>
          <w:szCs w:val="26"/>
        </w:rPr>
      </w:r>
    </w:p>
    <w:p>
      <w:pPr>
        <w:pStyle w:val="Normal"/>
        <w:spacing w:lineRule="auto" w:line="276"/>
        <w:ind w:left="10" w:hanging="0"/>
        <w:jc w:val="both"/>
        <w:rPr>
          <w:sz w:val="22"/>
          <w:szCs w:val="22"/>
        </w:rPr>
      </w:pPr>
      <w:r>
        <w:rPr>
          <w:i/>
          <w:sz w:val="26"/>
          <w:szCs w:val="26"/>
        </w:rPr>
        <w:t>Data</w:t>
      </w:r>
    </w:p>
    <w:p>
      <w:pPr>
        <w:pStyle w:val="Normal"/>
        <w:spacing w:lineRule="auto" w:line="276"/>
        <w:ind w:left="10" w:hanging="0"/>
        <w:jc w:val="both"/>
        <w:rPr>
          <w:sz w:val="26"/>
          <w:szCs w:val="26"/>
        </w:rPr>
      </w:pPr>
      <w:r>
        <w:rPr>
          <w:sz w:val="26"/>
          <w:szCs w:val="26"/>
        </w:rPr>
      </w:r>
    </w:p>
    <w:p>
      <w:pPr>
        <w:pStyle w:val="Normal"/>
        <w:ind w:left="10" w:hanging="0"/>
        <w:jc w:val="both"/>
        <w:rPr>
          <w:sz w:val="22"/>
          <w:szCs w:val="22"/>
        </w:rPr>
      </w:pPr>
      <w:r>
        <w:rPr>
          <w:sz w:val="26"/>
          <w:szCs w:val="26"/>
        </w:rPr>
        <w:t>………………………………………</w:t>
      </w:r>
    </w:p>
    <w:p>
      <w:pPr>
        <w:pStyle w:val="Normal"/>
        <w:ind w:left="10" w:hanging="0"/>
        <w:jc w:val="both"/>
        <w:rPr>
          <w:i/>
          <w:i/>
          <w:sz w:val="22"/>
          <w:szCs w:val="22"/>
        </w:rPr>
      </w:pPr>
      <w:r>
        <w:rPr>
          <w:sz w:val="26"/>
          <w:szCs w:val="26"/>
        </w:rPr>
        <w:tab/>
        <w:tab/>
        <w:tab/>
        <w:tab/>
        <w:tab/>
        <w:tab/>
        <w:tab/>
        <w:tab/>
      </w:r>
      <w:r>
        <w:rPr>
          <w:i/>
          <w:sz w:val="26"/>
          <w:szCs w:val="26"/>
        </w:rPr>
        <w:t>Firma digitale</w:t>
      </w:r>
    </w:p>
    <w:p>
      <w:pPr>
        <w:pStyle w:val="Normal"/>
        <w:ind w:left="10" w:hanging="0"/>
        <w:jc w:val="both"/>
        <w:rPr>
          <w:i/>
          <w:i/>
          <w:sz w:val="26"/>
          <w:szCs w:val="26"/>
        </w:rPr>
      </w:pPr>
      <w:r>
        <w:rPr>
          <w:i/>
          <w:sz w:val="26"/>
          <w:szCs w:val="26"/>
        </w:rPr>
      </w:r>
    </w:p>
    <w:p>
      <w:pPr>
        <w:pStyle w:val="Normal"/>
        <w:ind w:left="10" w:hanging="0"/>
        <w:jc w:val="both"/>
        <w:rPr>
          <w:i/>
          <w:i/>
          <w:sz w:val="26"/>
          <w:szCs w:val="26"/>
        </w:rPr>
      </w:pPr>
      <w:r>
        <w:rPr>
          <w:i/>
          <w:sz w:val="26"/>
          <w:szCs w:val="26"/>
        </w:rPr>
      </w:r>
    </w:p>
    <w:p>
      <w:pPr>
        <w:pStyle w:val="Normal"/>
        <w:ind w:left="10" w:hanging="0"/>
        <w:jc w:val="both"/>
        <w:rPr>
          <w:i/>
          <w:i/>
          <w:sz w:val="26"/>
          <w:szCs w:val="26"/>
        </w:rPr>
      </w:pPr>
      <w:r>
        <w:rPr>
          <w:i/>
          <w:sz w:val="26"/>
          <w:szCs w:val="26"/>
        </w:rPr>
      </w:r>
    </w:p>
    <w:p>
      <w:pPr>
        <w:pStyle w:val="Normal"/>
        <w:rPr>
          <w:sz w:val="26"/>
          <w:szCs w:val="26"/>
        </w:rPr>
      </w:pPr>
      <w:r>
        <w:rPr>
          <w:i/>
          <w:sz w:val="26"/>
          <w:szCs w:val="26"/>
        </w:rPr>
        <w:t>Documento informatico firmato digitalmente ai sensi del D.Lgs 82/2005 s.m.i. e norme collegate, il quale sostituisce il documento cartaceo e la firma autografa</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b/>
          <w:b/>
          <w:sz w:val="16"/>
          <w:szCs w:val="16"/>
          <w:vertAlign w:val="superscript"/>
        </w:rPr>
      </w:pPr>
      <w:r>
        <w:rPr>
          <w:b/>
          <w:sz w:val="26"/>
          <w:szCs w:val="26"/>
          <w:vertAlign w:val="superscript"/>
        </w:rPr>
        <w:t>______________________________________________</w:t>
      </w:r>
    </w:p>
    <w:p>
      <w:pPr>
        <w:pStyle w:val="Normal"/>
        <w:jc w:val="both"/>
        <w:rPr>
          <w:sz w:val="26"/>
          <w:szCs w:val="26"/>
        </w:rPr>
      </w:pPr>
      <w:r>
        <w:rPr>
          <w:b/>
          <w:i/>
          <w:sz w:val="26"/>
          <w:szCs w:val="26"/>
          <w:vertAlign w:val="superscript"/>
        </w:rPr>
        <w:t>(1)</w:t>
      </w:r>
      <w:r>
        <w:rPr>
          <w:i/>
          <w:sz w:val="26"/>
          <w:szCs w:val="26"/>
        </w:rPr>
        <w:t>La dichiarazione è, ovviamente, vincolante se sia espresso l’intendimento di ricorrere ai subappalti con le modalità e nei limiti di cui al bando.</w:t>
      </w:r>
    </w:p>
    <w:sectPr>
      <w:type w:val="nextPage"/>
      <w:pgSz w:w="11906" w:h="16838"/>
      <w:pgMar w:left="1134" w:right="1134" w:header="720" w:top="851" w:footer="72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4e9"/>
    <w:pPr>
      <w:widowControl/>
      <w:bidi w:val="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itolo7Carattere" w:customStyle="1">
    <w:name w:val="Titolo 7 Carattere"/>
    <w:basedOn w:val="DefaultParagraphFont"/>
    <w:link w:val="Titolo71"/>
    <w:uiPriority w:val="99"/>
    <w:qFormat/>
    <w:rsid w:val="00f864e9"/>
    <w:rPr>
      <w:rFonts w:ascii="Times New Roman" w:hAnsi="Times New Roman" w:eastAsia="Times New Roman" w:cs="Times New Roman"/>
      <w:sz w:val="24"/>
      <w:szCs w:val="24"/>
      <w:lang w:eastAsia="it-IT"/>
    </w:rPr>
  </w:style>
  <w:style w:type="character" w:styleId="RientrocorpodeltestoCarattere" w:customStyle="1">
    <w:name w:val="Rientro corpo del testo Carattere"/>
    <w:basedOn w:val="DefaultParagraphFont"/>
    <w:link w:val="Rientrocorpodeltesto"/>
    <w:uiPriority w:val="99"/>
    <w:qFormat/>
    <w:rsid w:val="00f864e9"/>
    <w:rPr>
      <w:rFonts w:ascii="Times New Roman" w:hAnsi="Times New Roman" w:eastAsia="Times New Roman" w:cs="Times New Roman"/>
      <w:b/>
      <w:sz w:val="24"/>
      <w:szCs w:val="20"/>
      <w:lang w:eastAsia="ar-SA"/>
    </w:rPr>
  </w:style>
  <w:style w:type="character" w:styleId="Enfasigrassetto1" w:customStyle="1">
    <w:name w:val="Enfasi (grassetto)1"/>
    <w:qFormat/>
    <w:rsid w:val="00471ef2"/>
    <w:rPr>
      <w:rFonts w:cs="Times New Roman"/>
      <w:b/>
    </w:rPr>
  </w:style>
  <w:style w:type="character" w:styleId="Strong">
    <w:name w:val="Strong"/>
    <w:qFormat/>
    <w:rsid w:val="00b157e2"/>
    <w:rPr>
      <w:b/>
      <w:bCs/>
    </w:rPr>
  </w:style>
  <w:style w:type="character" w:styleId="ListLabel1">
    <w:name w:val="ListLabel 1"/>
    <w:qFormat/>
    <w:rPr>
      <w:rFonts w:eastAsia="Times New Roman" w:cs="Times New Roman"/>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Times New Roman"/>
      <w:sz w:val="22"/>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Times New Roman"/>
      <w:sz w:val="22"/>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Times New Roman"/>
      <w:sz w:val="22"/>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Times New Roman"/>
      <w:sz w:val="22"/>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Times New Roman"/>
      <w:sz w:val="22"/>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Times New Roman"/>
      <w:sz w:val="22"/>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0c100b"/>
    <w:pPr>
      <w:spacing w:lineRule="auto" w:line="276" w:before="0" w:after="140"/>
    </w:pPr>
    <w:rPr/>
  </w:style>
  <w:style w:type="paragraph" w:styleId="Elenco">
    <w:name w:val="List"/>
    <w:basedOn w:val="Corpodeltesto"/>
    <w:rsid w:val="000c100b"/>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0c100b"/>
    <w:pPr>
      <w:suppressLineNumbers/>
    </w:pPr>
    <w:rPr>
      <w:rFonts w:cs="Mangal"/>
    </w:rPr>
  </w:style>
  <w:style w:type="paragraph" w:styleId="Titolo71" w:customStyle="1">
    <w:name w:val="Titolo 71"/>
    <w:basedOn w:val="Normal"/>
    <w:link w:val="Titolo7Carattere"/>
    <w:qFormat/>
    <w:rsid w:val="00f864e9"/>
    <w:pPr>
      <w:spacing w:before="240" w:after="60"/>
      <w:outlineLvl w:val="6"/>
    </w:pPr>
    <w:rPr/>
  </w:style>
  <w:style w:type="paragraph" w:styleId="Titoloprincipale">
    <w:name w:val="Title"/>
    <w:basedOn w:val="Normal"/>
    <w:next w:val="Corpodeltesto"/>
    <w:qFormat/>
    <w:rsid w:val="000c100b"/>
    <w:pPr>
      <w:keepNext w:val="true"/>
      <w:spacing w:before="240" w:after="120"/>
    </w:pPr>
    <w:rPr>
      <w:rFonts w:ascii="Liberation Sans" w:hAnsi="Liberation Sans" w:eastAsia="Microsoft YaHei"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Caption">
    <w:name w:val="caption"/>
    <w:basedOn w:val="Normal"/>
    <w:qFormat/>
    <w:rsid w:val="000c100b"/>
    <w:pPr>
      <w:suppressLineNumbers/>
      <w:spacing w:before="120" w:after="120"/>
    </w:pPr>
    <w:rPr>
      <w:rFonts w:cs="Mangal"/>
      <w:i/>
      <w:iCs/>
    </w:rPr>
  </w:style>
  <w:style w:type="paragraph" w:styleId="Corpodeltesto21" w:customStyle="1">
    <w:name w:val="Corpo del testo 21"/>
    <w:basedOn w:val="Normal"/>
    <w:qFormat/>
    <w:rsid w:val="00f864e9"/>
    <w:pPr>
      <w:suppressAutoHyphens w:val="true"/>
    </w:pPr>
    <w:rPr>
      <w:sz w:val="28"/>
      <w:szCs w:val="20"/>
      <w:lang w:eastAsia="ar-SA"/>
    </w:rPr>
  </w:style>
  <w:style w:type="paragraph" w:styleId="Rientrocorpodeltesto">
    <w:name w:val="Body Text Indent"/>
    <w:basedOn w:val="Normal"/>
    <w:link w:val="RientrocorpodeltestoCarattere"/>
    <w:uiPriority w:val="99"/>
    <w:unhideWhenUsed/>
    <w:rsid w:val="00f864e9"/>
    <w:pPr>
      <w:suppressAutoHyphens w:val="true"/>
    </w:pPr>
    <w:rPr>
      <w:b/>
      <w:szCs w:val="20"/>
      <w:lang w:eastAsia="ar-SA"/>
    </w:rPr>
  </w:style>
  <w:style w:type="paragraph" w:styleId="Corpodeltesto31" w:customStyle="1">
    <w:name w:val="Corpo del testo 31"/>
    <w:basedOn w:val="Normal"/>
    <w:qFormat/>
    <w:rsid w:val="00f864e9"/>
    <w:pPr>
      <w:suppressAutoHyphens w:val="true"/>
    </w:pPr>
    <w:rPr>
      <w:b/>
      <w:sz w:val="28"/>
      <w:szCs w:val="20"/>
      <w:lang w:eastAsia="ar-SA"/>
    </w:rPr>
  </w:style>
  <w:style w:type="paragraph" w:styleId="Default" w:customStyle="1">
    <w:name w:val="Default"/>
    <w:qFormat/>
    <w:rsid w:val="00e047ea"/>
    <w:pPr>
      <w:widowControl/>
      <w:bidi w:val="0"/>
      <w:jc w:val="left"/>
    </w:pPr>
    <w:rPr>
      <w:rFonts w:ascii="Times New Roman" w:hAnsi="Times New Roman" w:eastAsia="Calibri" w:cs="Times New Roman"/>
      <w:color w:val="000000"/>
      <w:kern w:val="0"/>
      <w:sz w:val="24"/>
      <w:szCs w:val="24"/>
      <w:lang w:val="it-IT" w:eastAsia="en-US" w:bidi="ar-SA"/>
    </w:rPr>
  </w:style>
  <w:style w:type="paragraph" w:styleId="ListParagraph">
    <w:name w:val="List Paragraph"/>
    <w:basedOn w:val="Normal"/>
    <w:uiPriority w:val="34"/>
    <w:qFormat/>
    <w:rsid w:val="00e047ea"/>
    <w:pPr>
      <w:spacing w:before="0" w:after="0"/>
      <w:ind w:left="720" w:hanging="0"/>
      <w:contextualSpacing/>
    </w:pPr>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LibreOffice/6.2.0.3$Windows_X86_64 LibreOffice_project/98c6a8a1c6c7b144ce3cc729e34964b47ce25d62</Application>
  <Pages>3</Pages>
  <Words>714</Words>
  <Characters>4475</Characters>
  <CharactersWithSpaces>5166</CharactersWithSpaces>
  <Paragraphs>37</Paragraphs>
  <Company>Regione Siciliana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2019-11-19T08:05:00Z</dcterms:created>
  <dc:creator>Libiano</dc:creator>
  <dc:description/>
  <dc:language>it-IT</dc:language>
  <cp:lastModifiedBy/>
  <cp:lastPrinted>2020-01-16T17:34:00Z</cp:lastPrinted>
  <dcterms:modified xsi:type="dcterms:W3CDTF">2024-11-26T17:27:55Z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Siciliana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